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A1" w:rsidRPr="00F465A1" w:rsidRDefault="00F465A1" w:rsidP="00F465A1">
      <w:pPr>
        <w:rPr>
          <w:rFonts w:asciiTheme="minorHAnsi" w:hAnsiTheme="minorHAnsi"/>
          <w:b/>
          <w:sz w:val="24"/>
          <w:szCs w:val="24"/>
        </w:rPr>
      </w:pPr>
      <w:r w:rsidRPr="00F465A1">
        <w:rPr>
          <w:rFonts w:asciiTheme="minorHAnsi" w:hAnsiTheme="minorHAnsi"/>
          <w:b/>
          <w:sz w:val="24"/>
          <w:szCs w:val="24"/>
        </w:rPr>
        <w:t>QUÍMICA</w:t>
      </w:r>
    </w:p>
    <w:p w:rsidR="00F465A1" w:rsidRDefault="00F465A1" w:rsidP="00F465A1">
      <w:pPr>
        <w:rPr>
          <w:rFonts w:asciiTheme="minorHAnsi" w:hAnsiTheme="minorHAnsi"/>
          <w:b/>
          <w:sz w:val="24"/>
          <w:szCs w:val="24"/>
        </w:rPr>
      </w:pPr>
      <w:r w:rsidRPr="00F465A1">
        <w:rPr>
          <w:rFonts w:asciiTheme="minorHAnsi" w:hAnsiTheme="minorHAnsi"/>
          <w:b/>
          <w:sz w:val="24"/>
          <w:szCs w:val="24"/>
        </w:rPr>
        <w:t>PROFESSOR: CARLOS ALBERTO</w:t>
      </w:r>
    </w:p>
    <w:p w:rsidR="00F465A1" w:rsidRPr="00F465A1" w:rsidRDefault="00F465A1" w:rsidP="00F465A1">
      <w:pPr>
        <w:rPr>
          <w:rFonts w:asciiTheme="minorHAnsi" w:hAnsiTheme="minorHAnsi"/>
          <w:b/>
          <w:sz w:val="24"/>
          <w:szCs w:val="24"/>
        </w:rPr>
      </w:pPr>
    </w:p>
    <w:p w:rsidR="00F465A1" w:rsidRPr="00F465A1" w:rsidRDefault="00F465A1" w:rsidP="00A119C7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1 . A talidomida é um sedativo leve e foi muito utilizado no tratamento de náuseas, comuns no início da gravidez. Quando foi lançada, era considerada segura para o uso de grávidas, sendo administrada como uma mistura racêmica composta pelos seus dois enantiômeros (R e S). Entretanto, não se sabia, na época, que o enantiômero S leva à malformação congênita, afetando principalmente o desenvolvimento normal dos braços e pernas do bebê.</w:t>
      </w:r>
    </w:p>
    <w:p w:rsidR="00F465A1" w:rsidRPr="00F465A1" w:rsidRDefault="00F465A1" w:rsidP="00F465A1">
      <w:pPr>
        <w:jc w:val="right"/>
        <w:rPr>
          <w:rFonts w:asciiTheme="minorHAnsi" w:hAnsiTheme="minorHAnsi"/>
          <w:sz w:val="24"/>
          <w:szCs w:val="24"/>
        </w:rPr>
      </w:pPr>
      <w:r w:rsidRPr="00F465A1">
        <w:rPr>
          <w:rStyle w:val="nfase"/>
          <w:rFonts w:asciiTheme="minorHAnsi" w:hAnsiTheme="minorHAnsi" w:cs="Arial"/>
          <w:sz w:val="24"/>
          <w:szCs w:val="24"/>
        </w:rPr>
        <w:t>COELHO, F. A. S. Fármacos e quiralidade. Cadernos Temáticos de Química Nova na Escola, São Paulo, n. 3, maio 2001 (adaptado).</w:t>
      </w:r>
    </w:p>
    <w:p w:rsidR="00F465A1" w:rsidRPr="00F465A1" w:rsidRDefault="00F465A1" w:rsidP="00F465A1">
      <w:pPr>
        <w:pStyle w:val="NormalWeb"/>
        <w:spacing w:after="150" w:line="240" w:lineRule="auto"/>
        <w:jc w:val="both"/>
        <w:rPr>
          <w:rFonts w:asciiTheme="minorHAnsi" w:hAnsiTheme="minorHAnsi" w:cs="Arial"/>
        </w:rPr>
      </w:pPr>
      <w:r w:rsidRPr="00F465A1">
        <w:rPr>
          <w:rFonts w:asciiTheme="minorHAnsi" w:hAnsiTheme="minorHAnsi" w:cs="Arial"/>
        </w:rPr>
        <w:t>Essa malformação congênita ocorre porque esses enantiômeros</w:t>
      </w:r>
    </w:p>
    <w:p w:rsidR="00F465A1" w:rsidRPr="00F465A1" w:rsidRDefault="00F465A1" w:rsidP="00F465A1">
      <w:pPr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reagem entre si.</w:t>
      </w:r>
    </w:p>
    <w:p w:rsidR="00F465A1" w:rsidRPr="00F465A1" w:rsidRDefault="00F465A1" w:rsidP="00F465A1">
      <w:pPr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não podem ser separados.</w:t>
      </w:r>
    </w:p>
    <w:p w:rsidR="00F465A1" w:rsidRPr="00F465A1" w:rsidRDefault="00F465A1" w:rsidP="00F465A1">
      <w:pPr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não estão presentes em partes iguais.</w:t>
      </w:r>
    </w:p>
    <w:p w:rsidR="00F465A1" w:rsidRPr="00F465A1" w:rsidRDefault="00F465A1" w:rsidP="00F465A1">
      <w:pPr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interagem de maneira distinta com o organismo.</w:t>
      </w:r>
    </w:p>
    <w:p w:rsidR="00F465A1" w:rsidRDefault="00F465A1" w:rsidP="00F465A1">
      <w:pPr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são estruturas com diferentes grupos funcionais.</w:t>
      </w:r>
    </w:p>
    <w:p w:rsidR="00C67B5F" w:rsidRPr="00F465A1" w:rsidRDefault="00C67B5F" w:rsidP="00F465A1">
      <w:pPr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2 . Em uma planície, ocorreu um acidente ambiental em decorrência do derramamento de grande quantidade de um hidrocarboneto que se apresenta na forma pastosa à temperatura ambiente. Um químico ambiental utilizou uma quantidade apropriada de uma solução de para-dodecil-benzenossulfonato de sódio, um agente tensoativo sintético, para diminuir os impactos desse acidente.</w:t>
      </w:r>
    </w:p>
    <w:p w:rsid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Essa intervenção produz resultados positivos para o ambiente porque</w:t>
      </w:r>
      <w:r>
        <w:rPr>
          <w:rFonts w:asciiTheme="minorHAnsi" w:hAnsiTheme="minorHAnsi"/>
          <w:sz w:val="24"/>
          <w:szCs w:val="24"/>
        </w:rPr>
        <w:t>:</w:t>
      </w:r>
    </w:p>
    <w:p w:rsidR="00C67B5F" w:rsidRPr="00F465A1" w:rsidRDefault="00C67B5F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promove uma reação de substituição no hidrocarboneto, tornando-o menos letal ao ambiente.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a hidrólise do para-dodecil-benzenossulfonato de sódio produz energia térmica suficiente para vaporizar o hidrocarboneto.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a mistura desses reagentes provoca a combustão do hidrocarboneto, o que diminui a quantidade dessa substância na natureza.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a solução de para-dodecil-benzenossulfonato possibilita a solubilização do hidrocarboneto.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o reagente adicionado provoca uma solidificação do hidrocarboneto, o que facilita sua retirada do ambiente.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3 . Os tubos de PVC, material organoclorado sintético, são normalmente utilizados como encanamento na construção civil. Ao final da sua vida útil, uma das formas de descarte desses tubos pode ser a incineração. Nesse processo libera-se HCℓ (g), cloreto de hidrogênio, dentre outras substâncias. Assim, é necessário um tratamento para evitar o problema da emissão desse poluente.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Entre as alternativas possíveis para o tratamento, é apropriado canalizar e borbulhar os gases provenientes da incineração em: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água dura.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água de cal.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água salobra.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água destilada.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água desmineralizada.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lastRenderedPageBreak/>
        <w:t>4 . Glicose marcada com nuclídeos de carbono-11 é utilizada na medicina para se obter imagens tridimensionais do cérebro, por meio de tomografia de emissão de pósitrons. A desintegração do carbono-11 gera um pósitron, com tempo de meia-vida de 20,4 min, de acordo com a equação da reação nuclear: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55ABB12" wp14:editId="64C78A36">
            <wp:extent cx="1905000" cy="752475"/>
            <wp:effectExtent l="0" t="0" r="0" b="9525"/>
            <wp:docPr id="5" name="Imagem 5" descr="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5A1">
        <w:rPr>
          <w:rFonts w:asciiTheme="minorHAnsi" w:hAnsiTheme="minorHAnsi"/>
          <w:sz w:val="24"/>
          <w:szCs w:val="24"/>
        </w:rPr>
        <w:t>`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 partir da injeção de glicose marcada com esse nuclídeo, o tempo de aquisição de uma imagem de tomografia é de cinco meias-vidas. Considerando que o medicamento contém 1,00 g do carbono-11, a massa, em miligramas, do nuclídeo restante, após a aquisição da imagem, é mais próxima de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0,200.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0,969.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9,80.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31,3.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200.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5 . O brasileiro consome em média 500 miligramas de cálcio por dia, quando a quantidade recomendada é o dobro. Uma alimentação balanceada é a melhor decisão para evitar problemas no futuro, como a osteoporose, uma doença que atinge os ossos. Ela se caracteriza pela diminuição substancial de massa óssea, tornando os ossos frágeis e mais suscetíveis a fraturas.</w:t>
      </w:r>
    </w:p>
    <w:p w:rsidR="00F465A1" w:rsidRPr="00F465A1" w:rsidRDefault="00F465A1" w:rsidP="00C67B5F">
      <w:pPr>
        <w:jc w:val="right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Disponível em: www.anvisa.gov.br. Acesso em 1 ago. 2012. (adaptado.)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Considerando-se o valor de 6 x 10</w:t>
      </w:r>
      <w:r w:rsidRPr="00F465A1">
        <w:rPr>
          <w:rFonts w:asciiTheme="minorHAnsi" w:hAnsiTheme="minorHAnsi"/>
          <w:sz w:val="24"/>
          <w:szCs w:val="24"/>
          <w:vertAlign w:val="superscript"/>
        </w:rPr>
        <w:t>23</w:t>
      </w:r>
      <w:r w:rsidRPr="00F465A1">
        <w:rPr>
          <w:rFonts w:asciiTheme="minorHAnsi" w:hAnsiTheme="minorHAnsi"/>
          <w:sz w:val="24"/>
          <w:szCs w:val="24"/>
        </w:rPr>
        <w:t>mol</w:t>
      </w:r>
      <w:r w:rsidRPr="00F465A1">
        <w:rPr>
          <w:rFonts w:asciiTheme="minorHAnsi" w:hAnsiTheme="minorHAnsi"/>
          <w:sz w:val="24"/>
          <w:szCs w:val="24"/>
          <w:vertAlign w:val="superscript"/>
        </w:rPr>
        <w:t>–1</w:t>
      </w:r>
      <w:r w:rsidRPr="00F465A1">
        <w:rPr>
          <w:rFonts w:asciiTheme="minorHAnsi" w:hAnsiTheme="minorHAnsi"/>
          <w:sz w:val="24"/>
          <w:szCs w:val="24"/>
        </w:rPr>
        <w:t> para a constante de Avogadro e a massa molar do cálcio igual a 40 g/mol, qual a quantidade mínima diária de átomos de cálcio a ser ingerida para que uma pessoa supra suas necessidades?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7,5 x 10</w:t>
      </w:r>
      <w:r w:rsidRPr="00F465A1">
        <w:rPr>
          <w:rFonts w:asciiTheme="minorHAnsi" w:hAnsiTheme="minorHAnsi"/>
          <w:sz w:val="24"/>
          <w:szCs w:val="24"/>
          <w:vertAlign w:val="superscript"/>
        </w:rPr>
        <w:t>21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bCs/>
          <w:sz w:val="24"/>
          <w:szCs w:val="24"/>
        </w:rPr>
        <w:t>b) 1,5 x 10</w:t>
      </w:r>
      <w:r w:rsidRPr="00F465A1">
        <w:rPr>
          <w:rFonts w:asciiTheme="minorHAnsi" w:hAnsiTheme="minorHAnsi"/>
          <w:bCs/>
          <w:sz w:val="24"/>
          <w:szCs w:val="24"/>
          <w:vertAlign w:val="superscript"/>
        </w:rPr>
        <w:t>22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7,5 x 10</w:t>
      </w:r>
      <w:r w:rsidRPr="00F465A1">
        <w:rPr>
          <w:rFonts w:asciiTheme="minorHAnsi" w:hAnsiTheme="minorHAnsi"/>
          <w:sz w:val="24"/>
          <w:szCs w:val="24"/>
          <w:vertAlign w:val="superscript"/>
        </w:rPr>
        <w:t>23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1,5 x 10</w:t>
      </w:r>
      <w:r w:rsidRPr="00F465A1">
        <w:rPr>
          <w:rFonts w:asciiTheme="minorHAnsi" w:hAnsiTheme="minorHAnsi"/>
          <w:sz w:val="24"/>
          <w:szCs w:val="24"/>
          <w:vertAlign w:val="superscript"/>
        </w:rPr>
        <w:t>25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F465A1">
        <w:rPr>
          <w:rFonts w:asciiTheme="minorHAnsi" w:hAnsiTheme="minorHAnsi"/>
          <w:sz w:val="24"/>
          <w:szCs w:val="24"/>
        </w:rPr>
        <w:t>e) 4,8 x 10</w:t>
      </w:r>
      <w:r w:rsidRPr="00F465A1">
        <w:rPr>
          <w:rFonts w:asciiTheme="minorHAnsi" w:hAnsiTheme="minorHAnsi"/>
          <w:sz w:val="24"/>
          <w:szCs w:val="24"/>
          <w:vertAlign w:val="superscript"/>
        </w:rPr>
        <w:t>25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F465A1" w:rsidRPr="00F465A1" w:rsidRDefault="00C67B5F" w:rsidP="00F465A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F465A1" w:rsidRPr="00F465A1">
        <w:rPr>
          <w:rFonts w:asciiTheme="minorHAnsi" w:hAnsiTheme="minorHAnsi"/>
          <w:sz w:val="24"/>
          <w:szCs w:val="24"/>
        </w:rPr>
        <w:t>Grande quantidade dos maus odores do nosso dia a dia está relacionada a compostos alcalinos. Assim, em vários desses casos, pode-se utilizar o vinagre, que contém entre 3,5% e 5% de ácido acético, para diminuir ou eliminar o mau cheiro. Por exemplo, lavar as mãos com vinagre e depois enxaguá-las com água elimina o odor de peixe, já que a molécula de piridina (C5 H5 N) é uma das substâncias responsáveis pelo odor característico de peixe podre.</w:t>
      </w:r>
      <w:r w:rsidR="00F465A1" w:rsidRPr="00F465A1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F465A1" w:rsidRPr="00F465A1">
        <w:rPr>
          <w:rStyle w:val="nfase"/>
          <w:rFonts w:asciiTheme="minorHAnsi" w:hAnsiTheme="minorHAnsi" w:cs="Arial"/>
          <w:sz w:val="24"/>
          <w:szCs w:val="24"/>
        </w:rPr>
        <w:t>SILVA, V. A.; BENITE, A. M. C.; SOARES, M. H. F. B. Algo aqui não cheira bem... A química do mau cheiro. Química Nova na Escola, v. 33, n. 1, fev. 2011 (adaptado).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 eficiência do uso do vinagre nesse caso se explica pela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sobreposição de odor, propiciada pelo cheiro característico do vinagre.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solubilidade da piridina, de caráter ácido, na solução ácida empregada.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inibição da proliferação das bactérias presentes, devido à ação do ácido acético.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lastRenderedPageBreak/>
        <w:t>D) degradação enzimática da molécula de piridina, acelerada pela presença de ácido acético.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reação de neutralização entre o ácido acético e a piridina, que resulta em compostos sem mau odor.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7 . Um grupo de pesquisadores desenvolveu um método simples, barato e eficaz de remoção de petróleo contaminante na água, que utiliza um plástico produzido a partir do líquido da castanha-de-caju (LCC). A composição química do LCC é muito parecida com a do petróleo e suas moléculas, por suas características, interagem formando agregados com o petróleo. Para retirar os agregados da água, os pesquisadores misturam ao LCC nanopartículas magnéticas.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Style w:val="nfase"/>
          <w:rFonts w:asciiTheme="minorHAnsi" w:hAnsiTheme="minorHAnsi" w:cs="Arial"/>
          <w:sz w:val="24"/>
          <w:szCs w:val="24"/>
        </w:rPr>
        <w:t>KIFFER, D. Novo método para remoção de petróleo usa óleo de mamona e castanha-de-caju. Disponível em: www.faperj.br. Acesso em: 31 jul. 2012 (adaptado).</w:t>
      </w:r>
    </w:p>
    <w:p w:rsid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Essa técnica considera dois processos de separação de misturas, sendo eles, respectivamente,</w:t>
      </w:r>
    </w:p>
    <w:p w:rsidR="00A119C7" w:rsidRPr="00F465A1" w:rsidRDefault="00A119C7" w:rsidP="00F465A1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A) flotação e decantação.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B) decomposição e centrifugação.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C) floculação e separação magnética.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D) destilação fracionada e peneiração.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  <w:r w:rsidRPr="00F465A1">
        <w:rPr>
          <w:rFonts w:asciiTheme="minorHAnsi" w:hAnsiTheme="minorHAnsi"/>
          <w:sz w:val="24"/>
          <w:szCs w:val="24"/>
        </w:rPr>
        <w:t>E) dissolução fracionada e magnetização.</w:t>
      </w:r>
    </w:p>
    <w:p w:rsidR="00F465A1" w:rsidRPr="00F465A1" w:rsidRDefault="00F465A1" w:rsidP="00F465A1">
      <w:pPr>
        <w:jc w:val="both"/>
        <w:rPr>
          <w:rFonts w:asciiTheme="minorHAnsi" w:hAnsiTheme="minorHAnsi"/>
          <w:sz w:val="24"/>
          <w:szCs w:val="24"/>
        </w:rPr>
      </w:pPr>
    </w:p>
    <w:p w:rsidR="00E82A6C" w:rsidRPr="00F465A1" w:rsidRDefault="00E82A6C" w:rsidP="00F46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2A6C" w:rsidRPr="00F465A1" w:rsidRDefault="00E82A6C" w:rsidP="00F46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2A6C" w:rsidRPr="00F465A1" w:rsidRDefault="00E82A6C" w:rsidP="00F465A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82A6C" w:rsidRPr="00F465A1" w:rsidSect="008A3E88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C2" w:rsidRDefault="004000C2" w:rsidP="003E7D31">
      <w:r>
        <w:separator/>
      </w:r>
    </w:p>
  </w:endnote>
  <w:endnote w:type="continuationSeparator" w:id="0">
    <w:p w:rsidR="004000C2" w:rsidRDefault="004000C2" w:rsidP="003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C2" w:rsidRDefault="004000C2" w:rsidP="003E7D31">
      <w:r>
        <w:separator/>
      </w:r>
    </w:p>
  </w:footnote>
  <w:footnote w:type="continuationSeparator" w:id="0">
    <w:p w:rsidR="004000C2" w:rsidRDefault="004000C2" w:rsidP="003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1" w:rsidRDefault="003E7D3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003DB" wp14:editId="0620CF84">
          <wp:simplePos x="0" y="0"/>
          <wp:positionH relativeFrom="column">
            <wp:posOffset>-1070610</wp:posOffset>
          </wp:positionH>
          <wp:positionV relativeFrom="paragraph">
            <wp:posOffset>-401955</wp:posOffset>
          </wp:positionV>
          <wp:extent cx="7515225" cy="10601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2519" r="4366" b="2141"/>
                  <a:stretch/>
                </pic:blipFill>
                <pic:spPr bwMode="auto">
                  <a:xfrm>
                    <a:off x="0" y="0"/>
                    <a:ext cx="7515225" cy="1060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D31" w:rsidRDefault="003E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C2"/>
    <w:multiLevelType w:val="hybridMultilevel"/>
    <w:tmpl w:val="374848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C092D"/>
    <w:multiLevelType w:val="hybridMultilevel"/>
    <w:tmpl w:val="4F640A4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B13"/>
    <w:multiLevelType w:val="hybridMultilevel"/>
    <w:tmpl w:val="D5469644"/>
    <w:lvl w:ilvl="0" w:tplc="99D05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2BAF"/>
    <w:multiLevelType w:val="hybridMultilevel"/>
    <w:tmpl w:val="0D34002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560B3"/>
    <w:multiLevelType w:val="singleLevel"/>
    <w:tmpl w:val="E6BC372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A6E0B3A"/>
    <w:multiLevelType w:val="hybridMultilevel"/>
    <w:tmpl w:val="E236B33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0B24"/>
    <w:multiLevelType w:val="hybridMultilevel"/>
    <w:tmpl w:val="50EE4A98"/>
    <w:lvl w:ilvl="0" w:tplc="B99A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559A3"/>
    <w:multiLevelType w:val="hybridMultilevel"/>
    <w:tmpl w:val="8C4A62CC"/>
    <w:lvl w:ilvl="0" w:tplc="A5006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85C"/>
    <w:multiLevelType w:val="hybridMultilevel"/>
    <w:tmpl w:val="833AE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DAE"/>
    <w:multiLevelType w:val="hybridMultilevel"/>
    <w:tmpl w:val="3A7646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5776059B"/>
    <w:multiLevelType w:val="hybridMultilevel"/>
    <w:tmpl w:val="6262B8F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E91C9E"/>
    <w:multiLevelType w:val="hybridMultilevel"/>
    <w:tmpl w:val="2D4AD53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CBB11C5"/>
    <w:multiLevelType w:val="hybridMultilevel"/>
    <w:tmpl w:val="A28092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15CF9"/>
    <w:multiLevelType w:val="hybridMultilevel"/>
    <w:tmpl w:val="1E3E8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8" w:hanging="360"/>
      </w:pPr>
    </w:lvl>
    <w:lvl w:ilvl="2" w:tplc="0416001B" w:tentative="1">
      <w:start w:val="1"/>
      <w:numFmt w:val="lowerRoman"/>
      <w:lvlText w:val="%3."/>
      <w:lvlJc w:val="right"/>
      <w:pPr>
        <w:ind w:left="1668" w:hanging="180"/>
      </w:pPr>
    </w:lvl>
    <w:lvl w:ilvl="3" w:tplc="0416000F" w:tentative="1">
      <w:start w:val="1"/>
      <w:numFmt w:val="decimal"/>
      <w:lvlText w:val="%4."/>
      <w:lvlJc w:val="left"/>
      <w:pPr>
        <w:ind w:left="2388" w:hanging="360"/>
      </w:pPr>
    </w:lvl>
    <w:lvl w:ilvl="4" w:tplc="04160019" w:tentative="1">
      <w:start w:val="1"/>
      <w:numFmt w:val="lowerLetter"/>
      <w:lvlText w:val="%5."/>
      <w:lvlJc w:val="left"/>
      <w:pPr>
        <w:ind w:left="3108" w:hanging="360"/>
      </w:pPr>
    </w:lvl>
    <w:lvl w:ilvl="5" w:tplc="0416001B" w:tentative="1">
      <w:start w:val="1"/>
      <w:numFmt w:val="lowerRoman"/>
      <w:lvlText w:val="%6."/>
      <w:lvlJc w:val="right"/>
      <w:pPr>
        <w:ind w:left="3828" w:hanging="180"/>
      </w:pPr>
    </w:lvl>
    <w:lvl w:ilvl="6" w:tplc="0416000F" w:tentative="1">
      <w:start w:val="1"/>
      <w:numFmt w:val="decimal"/>
      <w:lvlText w:val="%7."/>
      <w:lvlJc w:val="left"/>
      <w:pPr>
        <w:ind w:left="4548" w:hanging="360"/>
      </w:pPr>
    </w:lvl>
    <w:lvl w:ilvl="7" w:tplc="04160019" w:tentative="1">
      <w:start w:val="1"/>
      <w:numFmt w:val="lowerLetter"/>
      <w:lvlText w:val="%8."/>
      <w:lvlJc w:val="left"/>
      <w:pPr>
        <w:ind w:left="5268" w:hanging="360"/>
      </w:pPr>
    </w:lvl>
    <w:lvl w:ilvl="8" w:tplc="04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 w15:restartNumberingAfterBreak="0">
    <w:nsid w:val="746A4683"/>
    <w:multiLevelType w:val="hybridMultilevel"/>
    <w:tmpl w:val="A8CC35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D560F9"/>
    <w:multiLevelType w:val="hybridMultilevel"/>
    <w:tmpl w:val="18A8416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79DA7EF9"/>
    <w:multiLevelType w:val="hybridMultilevel"/>
    <w:tmpl w:val="E9C4A5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92BE6"/>
    <w:multiLevelType w:val="hybridMultilevel"/>
    <w:tmpl w:val="1BDA04C2"/>
    <w:lvl w:ilvl="0" w:tplc="C846B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01A8F"/>
    <w:rsid w:val="00002CB5"/>
    <w:rsid w:val="000040B3"/>
    <w:rsid w:val="00006977"/>
    <w:rsid w:val="00011F4A"/>
    <w:rsid w:val="000146BE"/>
    <w:rsid w:val="00051BD2"/>
    <w:rsid w:val="00067B37"/>
    <w:rsid w:val="00094066"/>
    <w:rsid w:val="000B3CDB"/>
    <w:rsid w:val="000C005E"/>
    <w:rsid w:val="000C61BE"/>
    <w:rsid w:val="000E3261"/>
    <w:rsid w:val="0013049B"/>
    <w:rsid w:val="001329C9"/>
    <w:rsid w:val="00140A6D"/>
    <w:rsid w:val="0018306F"/>
    <w:rsid w:val="00183A4A"/>
    <w:rsid w:val="001A5F14"/>
    <w:rsid w:val="001B100B"/>
    <w:rsid w:val="001B1D40"/>
    <w:rsid w:val="001B571E"/>
    <w:rsid w:val="001B60B6"/>
    <w:rsid w:val="001C0154"/>
    <w:rsid w:val="001C352A"/>
    <w:rsid w:val="001C6E31"/>
    <w:rsid w:val="00204B12"/>
    <w:rsid w:val="00207EC8"/>
    <w:rsid w:val="002400B8"/>
    <w:rsid w:val="002558C2"/>
    <w:rsid w:val="00266A13"/>
    <w:rsid w:val="00276270"/>
    <w:rsid w:val="00295847"/>
    <w:rsid w:val="002A6891"/>
    <w:rsid w:val="002C6CB4"/>
    <w:rsid w:val="002D5DE7"/>
    <w:rsid w:val="00300D38"/>
    <w:rsid w:val="00323A44"/>
    <w:rsid w:val="003274E5"/>
    <w:rsid w:val="00353942"/>
    <w:rsid w:val="00374167"/>
    <w:rsid w:val="00386E7E"/>
    <w:rsid w:val="003931DF"/>
    <w:rsid w:val="003978B8"/>
    <w:rsid w:val="003A2D0A"/>
    <w:rsid w:val="003A4E2C"/>
    <w:rsid w:val="003B1209"/>
    <w:rsid w:val="003B290F"/>
    <w:rsid w:val="003B36CD"/>
    <w:rsid w:val="003C7ABC"/>
    <w:rsid w:val="003E7D31"/>
    <w:rsid w:val="003F20FC"/>
    <w:rsid w:val="004000C2"/>
    <w:rsid w:val="00426D1F"/>
    <w:rsid w:val="00440AC7"/>
    <w:rsid w:val="00456FBE"/>
    <w:rsid w:val="00462FD6"/>
    <w:rsid w:val="00485E45"/>
    <w:rsid w:val="004A30D5"/>
    <w:rsid w:val="004A66F6"/>
    <w:rsid w:val="004B1BB8"/>
    <w:rsid w:val="004F1241"/>
    <w:rsid w:val="005051EE"/>
    <w:rsid w:val="00521455"/>
    <w:rsid w:val="00535606"/>
    <w:rsid w:val="005662B8"/>
    <w:rsid w:val="00575987"/>
    <w:rsid w:val="00581D30"/>
    <w:rsid w:val="00585F58"/>
    <w:rsid w:val="00587DC5"/>
    <w:rsid w:val="00591640"/>
    <w:rsid w:val="005A4D7B"/>
    <w:rsid w:val="005C193C"/>
    <w:rsid w:val="005E0142"/>
    <w:rsid w:val="005E5D83"/>
    <w:rsid w:val="005F5E76"/>
    <w:rsid w:val="00613552"/>
    <w:rsid w:val="00643B06"/>
    <w:rsid w:val="00650F3A"/>
    <w:rsid w:val="00657C48"/>
    <w:rsid w:val="006802D3"/>
    <w:rsid w:val="006828D9"/>
    <w:rsid w:val="00683278"/>
    <w:rsid w:val="006A40F6"/>
    <w:rsid w:val="006A79C1"/>
    <w:rsid w:val="006E6AAE"/>
    <w:rsid w:val="006F7E9C"/>
    <w:rsid w:val="0070410C"/>
    <w:rsid w:val="007068C9"/>
    <w:rsid w:val="00710C58"/>
    <w:rsid w:val="007142C5"/>
    <w:rsid w:val="00724FF6"/>
    <w:rsid w:val="00725F35"/>
    <w:rsid w:val="0073225A"/>
    <w:rsid w:val="00740182"/>
    <w:rsid w:val="00743436"/>
    <w:rsid w:val="007505F4"/>
    <w:rsid w:val="00773093"/>
    <w:rsid w:val="00797A4E"/>
    <w:rsid w:val="007A330B"/>
    <w:rsid w:val="007C2A14"/>
    <w:rsid w:val="007C5AC2"/>
    <w:rsid w:val="007C5FAE"/>
    <w:rsid w:val="007D2D8C"/>
    <w:rsid w:val="007F69CF"/>
    <w:rsid w:val="008333CF"/>
    <w:rsid w:val="00843BF9"/>
    <w:rsid w:val="008464E3"/>
    <w:rsid w:val="00852862"/>
    <w:rsid w:val="0087707D"/>
    <w:rsid w:val="008A3E88"/>
    <w:rsid w:val="008C1A4B"/>
    <w:rsid w:val="008C2BE7"/>
    <w:rsid w:val="008D6DBC"/>
    <w:rsid w:val="008E474F"/>
    <w:rsid w:val="00926507"/>
    <w:rsid w:val="009374AD"/>
    <w:rsid w:val="00937B9A"/>
    <w:rsid w:val="0094452D"/>
    <w:rsid w:val="00944C48"/>
    <w:rsid w:val="00946A8C"/>
    <w:rsid w:val="00987B3B"/>
    <w:rsid w:val="00994C21"/>
    <w:rsid w:val="009C6025"/>
    <w:rsid w:val="009C7589"/>
    <w:rsid w:val="009C7D24"/>
    <w:rsid w:val="009F076B"/>
    <w:rsid w:val="009F0DB1"/>
    <w:rsid w:val="00A103D2"/>
    <w:rsid w:val="00A119C7"/>
    <w:rsid w:val="00A13183"/>
    <w:rsid w:val="00A2262A"/>
    <w:rsid w:val="00A237BC"/>
    <w:rsid w:val="00A45012"/>
    <w:rsid w:val="00A74DDF"/>
    <w:rsid w:val="00AA195E"/>
    <w:rsid w:val="00AC5A7E"/>
    <w:rsid w:val="00AD10D7"/>
    <w:rsid w:val="00AD7529"/>
    <w:rsid w:val="00AF48DB"/>
    <w:rsid w:val="00B07C65"/>
    <w:rsid w:val="00B10AF8"/>
    <w:rsid w:val="00B32D9E"/>
    <w:rsid w:val="00B574C3"/>
    <w:rsid w:val="00B67C0E"/>
    <w:rsid w:val="00B736CB"/>
    <w:rsid w:val="00BE0746"/>
    <w:rsid w:val="00BE1ADB"/>
    <w:rsid w:val="00BF13F2"/>
    <w:rsid w:val="00BF5F69"/>
    <w:rsid w:val="00BF6A0A"/>
    <w:rsid w:val="00C27AD6"/>
    <w:rsid w:val="00C30F06"/>
    <w:rsid w:val="00C33968"/>
    <w:rsid w:val="00C51891"/>
    <w:rsid w:val="00C53F54"/>
    <w:rsid w:val="00C67100"/>
    <w:rsid w:val="00C67B5F"/>
    <w:rsid w:val="00C7755D"/>
    <w:rsid w:val="00C942AC"/>
    <w:rsid w:val="00CA6A8F"/>
    <w:rsid w:val="00CB1B16"/>
    <w:rsid w:val="00CE1B5D"/>
    <w:rsid w:val="00CE7668"/>
    <w:rsid w:val="00D14386"/>
    <w:rsid w:val="00D242BA"/>
    <w:rsid w:val="00D410EA"/>
    <w:rsid w:val="00D41BC7"/>
    <w:rsid w:val="00D42D28"/>
    <w:rsid w:val="00D44DE0"/>
    <w:rsid w:val="00D642E8"/>
    <w:rsid w:val="00D70F12"/>
    <w:rsid w:val="00D76CD6"/>
    <w:rsid w:val="00D818CA"/>
    <w:rsid w:val="00D837F2"/>
    <w:rsid w:val="00D87535"/>
    <w:rsid w:val="00D95FA4"/>
    <w:rsid w:val="00D963F7"/>
    <w:rsid w:val="00DB049C"/>
    <w:rsid w:val="00DB1830"/>
    <w:rsid w:val="00DB2DF0"/>
    <w:rsid w:val="00DC0593"/>
    <w:rsid w:val="00DD4FA7"/>
    <w:rsid w:val="00DE4781"/>
    <w:rsid w:val="00E00091"/>
    <w:rsid w:val="00E07A1D"/>
    <w:rsid w:val="00E317E0"/>
    <w:rsid w:val="00E334BA"/>
    <w:rsid w:val="00E364A3"/>
    <w:rsid w:val="00E60E22"/>
    <w:rsid w:val="00E75807"/>
    <w:rsid w:val="00E82A6C"/>
    <w:rsid w:val="00E8586B"/>
    <w:rsid w:val="00EB107D"/>
    <w:rsid w:val="00EC02D5"/>
    <w:rsid w:val="00EE0B56"/>
    <w:rsid w:val="00EF643D"/>
    <w:rsid w:val="00F01F0E"/>
    <w:rsid w:val="00F110E9"/>
    <w:rsid w:val="00F3144C"/>
    <w:rsid w:val="00F334DE"/>
    <w:rsid w:val="00F44BDC"/>
    <w:rsid w:val="00F465A1"/>
    <w:rsid w:val="00F51CAD"/>
    <w:rsid w:val="00F52520"/>
    <w:rsid w:val="00F53A65"/>
    <w:rsid w:val="00F548FD"/>
    <w:rsid w:val="00F607EC"/>
    <w:rsid w:val="00F62BCC"/>
    <w:rsid w:val="00F64038"/>
    <w:rsid w:val="00F808D9"/>
    <w:rsid w:val="00FA55E1"/>
    <w:rsid w:val="00FE13AC"/>
    <w:rsid w:val="00FE4106"/>
    <w:rsid w:val="00FE5E2E"/>
    <w:rsid w:val="00FF2CA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C534"/>
  <w15:docId w15:val="{2EFC664E-3718-49BC-9407-F56AE56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D3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E7D31"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E7D3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3E7D31"/>
    <w:pPr>
      <w:keepNext/>
      <w:jc w:val="center"/>
      <w:outlineLvl w:val="3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3E7D31"/>
    <w:pPr>
      <w:keepNext/>
      <w:numPr>
        <w:numId w:val="1"/>
      </w:numP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E7D31"/>
    <w:pPr>
      <w:keepNext/>
      <w:ind w:firstLine="709"/>
      <w:outlineLvl w:val="6"/>
    </w:pPr>
  </w:style>
  <w:style w:type="paragraph" w:styleId="Ttulo8">
    <w:name w:val="heading 8"/>
    <w:basedOn w:val="Normal"/>
    <w:next w:val="Normal"/>
    <w:link w:val="Ttulo8Char"/>
    <w:qFormat/>
    <w:rsid w:val="003E7D31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har"/>
    <w:qFormat/>
    <w:rsid w:val="003E7D31"/>
    <w:pPr>
      <w:keepNext/>
      <w:ind w:firstLine="709"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D31"/>
  </w:style>
  <w:style w:type="paragraph" w:styleId="Rodap">
    <w:name w:val="footer"/>
    <w:basedOn w:val="Normal"/>
    <w:link w:val="Rodap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D31"/>
  </w:style>
  <w:style w:type="paragraph" w:styleId="Textodebalo">
    <w:name w:val="Balloon Text"/>
    <w:basedOn w:val="Normal"/>
    <w:link w:val="TextodebaloChar"/>
    <w:uiPriority w:val="99"/>
    <w:semiHidden/>
    <w:unhideWhenUsed/>
    <w:rsid w:val="003E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D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7D3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3E7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7D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E7D31"/>
    <w:pPr>
      <w:jc w:val="center"/>
    </w:pPr>
    <w:rPr>
      <w:u w:val="single"/>
    </w:rPr>
  </w:style>
  <w:style w:type="character" w:customStyle="1" w:styleId="TtuloChar">
    <w:name w:val="Título Char"/>
    <w:basedOn w:val="Fontepargpadro"/>
    <w:link w:val="Ttulo"/>
    <w:rsid w:val="003E7D31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E7D31"/>
    <w:pPr>
      <w:ind w:firstLine="709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7D31"/>
    <w:pPr>
      <w:ind w:firstLine="709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E7D31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E7D31"/>
  </w:style>
  <w:style w:type="paragraph" w:styleId="Corpodetexto2">
    <w:name w:val="Body Text 2"/>
    <w:basedOn w:val="Normal"/>
    <w:link w:val="Corpodetexto2Char"/>
    <w:uiPriority w:val="99"/>
    <w:unhideWhenUsed/>
    <w:rsid w:val="006E6A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E6AAE"/>
    <w:pPr>
      <w:spacing w:line="480" w:lineRule="auto"/>
      <w:ind w:left="708"/>
      <w:jc w:val="both"/>
    </w:pPr>
    <w:rPr>
      <w:sz w:val="24"/>
      <w:szCs w:val="24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E6A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rsid w:val="006E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6AA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6E6AAE"/>
  </w:style>
  <w:style w:type="character" w:customStyle="1" w:styleId="a">
    <w:name w:val="a"/>
    <w:rsid w:val="006E6AAE"/>
  </w:style>
  <w:style w:type="character" w:customStyle="1" w:styleId="l6">
    <w:name w:val="l6"/>
    <w:rsid w:val="006E6AAE"/>
  </w:style>
  <w:style w:type="character" w:customStyle="1" w:styleId="l7">
    <w:name w:val="l7"/>
    <w:rsid w:val="006E6AAE"/>
  </w:style>
  <w:style w:type="character" w:customStyle="1" w:styleId="l8">
    <w:name w:val="l8"/>
    <w:rsid w:val="006E6AAE"/>
  </w:style>
  <w:style w:type="paragraph" w:styleId="NormalWeb">
    <w:name w:val="Normal (Web)"/>
    <w:basedOn w:val="Normal"/>
    <w:uiPriority w:val="99"/>
    <w:unhideWhenUsed/>
    <w:rsid w:val="007068C9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F6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DD4FA7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46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4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 01</dc:creator>
  <cp:lastModifiedBy>Adriana Vieira da Silva</cp:lastModifiedBy>
  <cp:revision>14</cp:revision>
  <cp:lastPrinted>2015-01-28T14:08:00Z</cp:lastPrinted>
  <dcterms:created xsi:type="dcterms:W3CDTF">2016-02-27T14:06:00Z</dcterms:created>
  <dcterms:modified xsi:type="dcterms:W3CDTF">2017-04-27T11:44:00Z</dcterms:modified>
</cp:coreProperties>
</file>